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Lampada a sensore per interno LED</w:t></w:r></w:p><w:p/><w:p><w:pPr/><w:r><w:rPr><w:b w:val="1"/><w:bCs w:val="1"/></w:rPr><w:t xml:space="preserve">RS PRO 5100 SC V2 bugfriendly</w:t></w:r></w:p><w:p><w:pPr/><w:r><w:rPr><w:b w:val="1"/><w:bCs w:val="1"/></w:rPr><w:t xml:space="preserve">con rilevatore di movimento - 1800K</w:t></w:r></w:p><w:p/><w:p><w:pPr/><w:r><w:rPr/><w:t xml:space="preserve">Dimensioni (lung. x largh. x alt.): 1370 x 87 x 58 mm;Con lampadina: Sì, sistema LED STEINEL;Con rilevatore di movimento: Sì;Garanzia del produttore: 5 anni;Impostazioni tramite: Bluetooth;Variante: con rilevatore di movimento - 1800K;VPE1, EAN: 4007841091439;colore: grigio;Luogo di montaggio: Parete, soffitto;Montaggio: Parete, Soffitto, In superficie;Resistenza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m;Tecnica ad alta frequenza: 24 GHz;Modalità Slave regolabile: Sì;Scalabilità elettronica: Sì;Raggio d'azione radiale: Ø 8 m (50 m²);Raggio d'azione tangenziale: Ø 8 m (50 m²);Potenza di trasmissione: < 1 mW;Flusso luminoso prodotto totale: 2794 lm;Efficienza totale del prodotto: 90,1 lm/W;Temperatura di colore: 1800 K;Scostamento cromatico LED: SDCM3;Lampadina sostituibile: LED non sostituibile;Sistema di raffreddamento LED: Passive Thermo Control;Regolazione crepuscolare: 2 – 2000 lx;Regolazione del periodo di accensione: 5 sec – 60 min;Funzione luce di base: Sì;Funzione luce di base tempo: 1-60 min;Luce principale regolabile: 10 - 100 %;Collegamento in rete: Sì;Collegamento in rete via: Bluetooth Mesh;Durata del LED secondo IEC-62717 (L70): 100.000 h;Durata del LED secondo IEC-62717 (L80): 68.000 h;Durata dei LED secondo IES TM-21 (L70): >60.000 h;Durata del LED secondo IES TM-21 (L80): >60.000 h;Protezione con fusibile B10: 41;Protezione con fusibile B16: 65;Protezione con fusibile C10: 67;Protezione con fusibile C16: 108;Funzione luce di base in percentuale: 10 – 100 %;Potenza: 31 W;Sicurezza fotobiologica ai sensi della norma EN 62471: RG1;Corrente di accensione, massima: 14,8 A;Angolo di apertura: 160 °;Angolo di rilevamento: 360 °;Categoria die prodotto: Lampada a sensore per interno LED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091439</w:t></w:r></w:p><w:p><w:pPr/><w:r><w:rPr><w:b w:val="1"/><w:bCs w:val="1"/></w:rPr><w:t xml:space="preserve">Denominazione ordine </w:t></w:r><w:r><w:rPr/><w:t xml:space="preserve">RS PRO 5100 SC V2 bugfriendly con rilevatore di movimento - 1800K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2026-01-22T01:08:49+01:00</dcterms:created>
  <dcterms:modified xsi:type="dcterms:W3CDTF">2026-01-22T01:08:49+01:00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